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9C" w:rsidRDefault="000A159C"/>
    <w:p w:rsidR="00C84371" w:rsidRDefault="00C84371"/>
    <w:p w:rsidR="00C84371" w:rsidRDefault="00C84371"/>
    <w:p w:rsidR="000B24F2" w:rsidRDefault="000B24F2">
      <w:pPr>
        <w:rPr>
          <w:b/>
          <w:sz w:val="48"/>
        </w:rPr>
      </w:pPr>
    </w:p>
    <w:p w:rsidR="00DE308F" w:rsidRPr="00FC7FDE" w:rsidRDefault="00581721">
      <w:pPr>
        <w:rPr>
          <w:b/>
          <w:sz w:val="48"/>
        </w:rPr>
      </w:pPr>
      <w:r>
        <w:rPr>
          <w:b/>
          <w:sz w:val="48"/>
        </w:rPr>
        <w:t>Kultige Mittelalter-Komödie auf Burg Schönfels</w:t>
      </w:r>
    </w:p>
    <w:p w:rsidR="00FC7FDE" w:rsidRDefault="00581721">
      <w:pPr>
        <w:rPr>
          <w:sz w:val="32"/>
        </w:rPr>
      </w:pPr>
      <w:r>
        <w:rPr>
          <w:sz w:val="32"/>
        </w:rPr>
        <w:t xml:space="preserve">„Die Ritter der </w:t>
      </w:r>
      <w:proofErr w:type="spellStart"/>
      <w:r>
        <w:rPr>
          <w:sz w:val="32"/>
        </w:rPr>
        <w:t>Kokosnu</w:t>
      </w:r>
      <w:r w:rsidR="00EF4202">
        <w:rPr>
          <w:sz w:val="32"/>
        </w:rPr>
        <w:t>ß</w:t>
      </w:r>
      <w:proofErr w:type="spellEnd"/>
      <w:r>
        <w:rPr>
          <w:sz w:val="32"/>
        </w:rPr>
        <w:t xml:space="preserve">“ laufen beim zweiten </w:t>
      </w:r>
      <w:r w:rsidRPr="00581721">
        <w:rPr>
          <w:i/>
          <w:sz w:val="32"/>
        </w:rPr>
        <w:t>Sommerflimmern</w:t>
      </w:r>
    </w:p>
    <w:p w:rsidR="004F7D58" w:rsidRDefault="004F7D58" w:rsidP="00FC7FDE">
      <w:pPr>
        <w:rPr>
          <w:b/>
        </w:rPr>
      </w:pPr>
    </w:p>
    <w:p w:rsidR="00FC7FDE" w:rsidRDefault="00FC7FDE" w:rsidP="00FC7FDE">
      <w:pPr>
        <w:rPr>
          <w:b/>
        </w:rPr>
      </w:pPr>
      <w:r w:rsidRPr="004F7D58">
        <w:rPr>
          <w:b/>
        </w:rPr>
        <w:t xml:space="preserve">Gemeinde Lichtentanne, </w:t>
      </w:r>
      <w:r w:rsidR="00581721">
        <w:rPr>
          <w:b/>
        </w:rPr>
        <w:t>18</w:t>
      </w:r>
      <w:r w:rsidR="00266B70">
        <w:rPr>
          <w:b/>
        </w:rPr>
        <w:t xml:space="preserve">. </w:t>
      </w:r>
      <w:r w:rsidR="00895703">
        <w:rPr>
          <w:b/>
        </w:rPr>
        <w:t>Juni</w:t>
      </w:r>
      <w:r w:rsidR="00632061">
        <w:rPr>
          <w:b/>
        </w:rPr>
        <w:t xml:space="preserve"> 2022</w:t>
      </w:r>
    </w:p>
    <w:p w:rsidR="00266B70" w:rsidRDefault="00EF4202" w:rsidP="00FC7FDE">
      <w:r>
        <w:t xml:space="preserve">Bei zweiten Ausgabe von </w:t>
      </w:r>
      <w:r w:rsidRPr="0077371E">
        <w:rPr>
          <w:b/>
          <w:i/>
        </w:rPr>
        <w:t>Sommerflimmern auf Burg Schönfels</w:t>
      </w:r>
      <w:r>
        <w:t xml:space="preserve"> am 24. Juni können sich die Besucher auf einen Kultfilm freuen: Mit „Die Ritter der </w:t>
      </w:r>
      <w:proofErr w:type="spellStart"/>
      <w:r>
        <w:t>Kokonuß</w:t>
      </w:r>
      <w:proofErr w:type="spellEnd"/>
      <w:r>
        <w:t xml:space="preserve">“ läuft eine Komödie der britischen </w:t>
      </w:r>
      <w:proofErr w:type="spellStart"/>
      <w:r>
        <w:t>Kultkomikertruppe</w:t>
      </w:r>
      <w:proofErr w:type="spellEnd"/>
      <w:r>
        <w:t xml:space="preserve"> von Monty Python. I</w:t>
      </w:r>
      <w:r w:rsidR="0077371E">
        <w:t>n dem Film werden die</w:t>
      </w:r>
      <w:r>
        <w:t xml:space="preserve"> Sage von König Artus und dem heili</w:t>
      </w:r>
      <w:r w:rsidR="00AD548F">
        <w:t xml:space="preserve">gen Gral, </w:t>
      </w:r>
      <w:r w:rsidR="0077371E">
        <w:t>beliebte Klischees über das Mittelalter</w:t>
      </w:r>
      <w:r w:rsidR="00AD548F">
        <w:t xml:space="preserve"> sowie die Beziehung zwischen Engländern und Franzosen</w:t>
      </w:r>
      <w:r w:rsidR="00EB2B25">
        <w:t xml:space="preserve"> gnadenlos</w:t>
      </w:r>
      <w:r w:rsidR="0077371E">
        <w:t xml:space="preserve"> persifliert. So müssen sich Artus und seine Ritter bei der Gralssuche</w:t>
      </w:r>
      <w:r w:rsidR="00C04443">
        <w:t xml:space="preserve"> u.a.</w:t>
      </w:r>
      <w:r w:rsidR="0077371E">
        <w:t xml:space="preserve"> einem blutrünstigen </w:t>
      </w:r>
      <w:proofErr w:type="spellStart"/>
      <w:r w:rsidR="0077371E">
        <w:t>Killerkanichen</w:t>
      </w:r>
      <w:proofErr w:type="spellEnd"/>
      <w:r w:rsidR="0077371E">
        <w:t xml:space="preserve"> erwehren. Die Besucher können dabei </w:t>
      </w:r>
      <w:r w:rsidR="00D65216">
        <w:t>die abendliche Atmosphäre auf einer der schönsten Burgen Sachsen</w:t>
      </w:r>
      <w:r w:rsidR="006C56E8">
        <w:t>s</w:t>
      </w:r>
      <w:r w:rsidR="0077371E">
        <w:t xml:space="preserve"> mit </w:t>
      </w:r>
      <w:r w:rsidR="00D65216">
        <w:t>Getränke</w:t>
      </w:r>
      <w:r w:rsidR="0077371E">
        <w:t>n</w:t>
      </w:r>
      <w:r w:rsidR="00D65216">
        <w:t xml:space="preserve"> und eine</w:t>
      </w:r>
      <w:r w:rsidR="00C04443">
        <w:t>m</w:t>
      </w:r>
      <w:r w:rsidR="00D65216">
        <w:t xml:space="preserve"> Grillimbiss genießen. </w:t>
      </w:r>
      <w:r w:rsidR="0077371E">
        <w:t>Für den Abend erwarte</w:t>
      </w:r>
      <w:r w:rsidR="00EB2B25">
        <w:t>t</w:t>
      </w:r>
      <w:r w:rsidR="0077371E">
        <w:t xml:space="preserve"> jeden Besucher außerdem noch eine süße Überraschung am Eingang. </w:t>
      </w:r>
      <w:r w:rsidR="00835D1D">
        <w:br/>
      </w:r>
      <w:r w:rsidR="009D3415">
        <w:t>Der Einlass erfolg</w:t>
      </w:r>
      <w:r w:rsidR="00835D1D">
        <w:t>t ab 21.00 Uhr a</w:t>
      </w:r>
      <w:r w:rsidR="006C56E8">
        <w:t>m</w:t>
      </w:r>
      <w:r w:rsidR="00835D1D">
        <w:t xml:space="preserve"> Burg</w:t>
      </w:r>
      <w:r w:rsidR="006C56E8">
        <w:t>tor</w:t>
      </w:r>
      <w:r w:rsidR="00C04443">
        <w:t xml:space="preserve">. Um 22.00 Uhr </w:t>
      </w:r>
      <w:bookmarkStart w:id="0" w:name="_GoBack"/>
      <w:bookmarkEnd w:id="0"/>
      <w:r w:rsidR="00835D1D">
        <w:t>startet dann der Projekt</w:t>
      </w:r>
      <w:r w:rsidR="006C56E8">
        <w:t>or</w:t>
      </w:r>
      <w:r w:rsidR="00835D1D">
        <w:t>.</w:t>
      </w:r>
      <w:r w:rsidR="006C56E8">
        <w:t xml:space="preserve"> Der Eintrittspreis beträgt pro Person 8,00 €, für Schüler und Studenten 6,00 €. Karten </w:t>
      </w:r>
      <w:r w:rsidR="0077371E">
        <w:t xml:space="preserve">können </w:t>
      </w:r>
      <w:r w:rsidR="006C56E8">
        <w:t xml:space="preserve">im Vorverkauf zu den regulären Öffnungszeiten des Museums abgeholt werden. </w:t>
      </w:r>
      <w:r w:rsidR="00964FA4">
        <w:t xml:space="preserve">Um die Picknick-Atmosphäre noch zu steigern, können sich Besucher auch eigene Stühle und Decken mitbringen. </w:t>
      </w:r>
      <w:r w:rsidR="0077371E">
        <w:br/>
        <w:t xml:space="preserve">Sommerflimmern auf Burg Schönfels ist eine neue </w:t>
      </w:r>
      <w:r w:rsidR="0077371E" w:rsidRPr="0077371E">
        <w:t>Veranstaltung</w:t>
      </w:r>
      <w:r w:rsidR="0077371E">
        <w:t>sreihe, in der</w:t>
      </w:r>
      <w:r w:rsidR="0077371E" w:rsidRPr="0077371E">
        <w:t xml:space="preserve"> nach 32 Jahren die alte Tradition wieder aufgegriffen, dass Klassiker auf großer Leinwand in der </w:t>
      </w:r>
      <w:proofErr w:type="spellStart"/>
      <w:r w:rsidR="0077371E" w:rsidRPr="0077371E">
        <w:t>Vorburg</w:t>
      </w:r>
      <w:proofErr w:type="spellEnd"/>
      <w:r w:rsidR="0077371E" w:rsidRPr="0077371E">
        <w:t xml:space="preserve"> </w:t>
      </w:r>
      <w:r w:rsidR="0077371E">
        <w:t xml:space="preserve">der Burg Schönfels </w:t>
      </w:r>
      <w:r w:rsidR="0077371E" w:rsidRPr="0077371E">
        <w:t xml:space="preserve">gezeigt werden. </w:t>
      </w:r>
      <w:r w:rsidR="0077371E">
        <w:t xml:space="preserve">Die weiteren Vorstellungen sind </w:t>
      </w:r>
      <w:r w:rsidR="0077371E" w:rsidRPr="0077371E">
        <w:t>am 12. August und am 19. August</w:t>
      </w:r>
      <w:r w:rsidR="00EB2B25">
        <w:t>.</w:t>
      </w:r>
    </w:p>
    <w:p w:rsidR="006C56E8" w:rsidRPr="00266B70" w:rsidRDefault="006C56E8" w:rsidP="00FC7FDE"/>
    <w:sectPr w:rsidR="006C56E8" w:rsidRPr="00266B70" w:rsidSect="000A159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B6" w:rsidRDefault="00AF24B6" w:rsidP="00C84371">
      <w:pPr>
        <w:spacing w:after="0" w:line="240" w:lineRule="auto"/>
      </w:pPr>
      <w:r>
        <w:separator/>
      </w:r>
    </w:p>
  </w:endnote>
  <w:endnote w:type="continuationSeparator" w:id="0">
    <w:p w:rsidR="00AF24B6" w:rsidRDefault="00AF24B6" w:rsidP="00C8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5A" w:rsidRDefault="00F02C5A">
    <w:pPr>
      <w:pStyle w:val="Fuzeile"/>
    </w:pPr>
    <w:r>
      <w:t xml:space="preserve">Museum Burg Schönfels </w:t>
    </w:r>
  </w:p>
  <w:p w:rsidR="00F02C5A" w:rsidRDefault="00F02C5A">
    <w:pPr>
      <w:pStyle w:val="Fuzeile"/>
    </w:pPr>
    <w:r>
      <w:t xml:space="preserve">Kontakt: Christian Landrock – Leiter, Tel.: 0375/5697 500 </w:t>
    </w:r>
  </w:p>
  <w:p w:rsidR="00F02C5A" w:rsidRPr="00D42F9F" w:rsidRDefault="00F02C5A">
    <w:pPr>
      <w:pStyle w:val="Fuzeile"/>
      <w:rPr>
        <w:lang w:val="en-US"/>
      </w:rPr>
    </w:pPr>
    <w:r w:rsidRPr="00D42F9F">
      <w:rPr>
        <w:lang w:val="en-US"/>
      </w:rPr>
      <w:t xml:space="preserve">Mail: leitung-burg@gemeinde-lichtentanne.de </w:t>
    </w:r>
  </w:p>
  <w:p w:rsidR="00F02C5A" w:rsidRPr="00D42F9F" w:rsidRDefault="00F02C5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B6" w:rsidRDefault="00AF24B6" w:rsidP="00C84371">
      <w:pPr>
        <w:spacing w:after="0" w:line="240" w:lineRule="auto"/>
      </w:pPr>
      <w:r>
        <w:separator/>
      </w:r>
    </w:p>
  </w:footnote>
  <w:footnote w:type="continuationSeparator" w:id="0">
    <w:p w:rsidR="00AF24B6" w:rsidRDefault="00AF24B6" w:rsidP="00C8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5A" w:rsidRDefault="00F02C5A">
    <w:pPr>
      <w:pStyle w:val="Kopfzeile"/>
    </w:pPr>
    <w:r w:rsidRPr="00C84371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19050</wp:posOffset>
          </wp:positionH>
          <wp:positionV relativeFrom="page">
            <wp:posOffset>-38100</wp:posOffset>
          </wp:positionV>
          <wp:extent cx="7524750" cy="1790700"/>
          <wp:effectExtent l="19050" t="0" r="0" b="0"/>
          <wp:wrapNone/>
          <wp:docPr id="1" name="Bild 1" descr="Briefbogen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iefbogenB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3197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78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A59"/>
    <w:multiLevelType w:val="hybridMultilevel"/>
    <w:tmpl w:val="74CE7328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23A140B"/>
    <w:multiLevelType w:val="hybridMultilevel"/>
    <w:tmpl w:val="29368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669A"/>
    <w:multiLevelType w:val="hybridMultilevel"/>
    <w:tmpl w:val="C83E7E9C"/>
    <w:lvl w:ilvl="0" w:tplc="57A6D802">
      <w:numFmt w:val="bullet"/>
      <w:lvlText w:val=""/>
      <w:lvlJc w:val="left"/>
      <w:pPr>
        <w:ind w:left="75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8C80965"/>
    <w:multiLevelType w:val="hybridMultilevel"/>
    <w:tmpl w:val="21703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71"/>
    <w:rsid w:val="0003657F"/>
    <w:rsid w:val="00070CB6"/>
    <w:rsid w:val="000950CE"/>
    <w:rsid w:val="000A159C"/>
    <w:rsid w:val="000B10F2"/>
    <w:rsid w:val="000B24F2"/>
    <w:rsid w:val="000E45D8"/>
    <w:rsid w:val="000E5211"/>
    <w:rsid w:val="001155E3"/>
    <w:rsid w:val="00183919"/>
    <w:rsid w:val="001C3FEB"/>
    <w:rsid w:val="001D46ED"/>
    <w:rsid w:val="0024061C"/>
    <w:rsid w:val="00260323"/>
    <w:rsid w:val="00266B70"/>
    <w:rsid w:val="0027203A"/>
    <w:rsid w:val="00292526"/>
    <w:rsid w:val="002C235C"/>
    <w:rsid w:val="002E3A04"/>
    <w:rsid w:val="003210AF"/>
    <w:rsid w:val="003627C5"/>
    <w:rsid w:val="00366D61"/>
    <w:rsid w:val="003C0891"/>
    <w:rsid w:val="003D39AF"/>
    <w:rsid w:val="00416C3D"/>
    <w:rsid w:val="0043544F"/>
    <w:rsid w:val="00435E78"/>
    <w:rsid w:val="00451BA6"/>
    <w:rsid w:val="00464D6F"/>
    <w:rsid w:val="004B21FB"/>
    <w:rsid w:val="004B3180"/>
    <w:rsid w:val="004D14D9"/>
    <w:rsid w:val="004F7D58"/>
    <w:rsid w:val="00581721"/>
    <w:rsid w:val="00632061"/>
    <w:rsid w:val="00650AE4"/>
    <w:rsid w:val="006C56E8"/>
    <w:rsid w:val="006D2AB4"/>
    <w:rsid w:val="006F5052"/>
    <w:rsid w:val="00762982"/>
    <w:rsid w:val="0077371E"/>
    <w:rsid w:val="007B650B"/>
    <w:rsid w:val="007C0A24"/>
    <w:rsid w:val="007D27A4"/>
    <w:rsid w:val="007E5E15"/>
    <w:rsid w:val="008113AB"/>
    <w:rsid w:val="00835D1D"/>
    <w:rsid w:val="00857B35"/>
    <w:rsid w:val="0086042D"/>
    <w:rsid w:val="008653B1"/>
    <w:rsid w:val="00866CDA"/>
    <w:rsid w:val="00874D08"/>
    <w:rsid w:val="00895703"/>
    <w:rsid w:val="008A433D"/>
    <w:rsid w:val="008D1424"/>
    <w:rsid w:val="00964FA4"/>
    <w:rsid w:val="009B3451"/>
    <w:rsid w:val="009D3415"/>
    <w:rsid w:val="009E098D"/>
    <w:rsid w:val="00AB4ADB"/>
    <w:rsid w:val="00AD548F"/>
    <w:rsid w:val="00AF24B6"/>
    <w:rsid w:val="00B000E4"/>
    <w:rsid w:val="00B90B33"/>
    <w:rsid w:val="00BE4CE4"/>
    <w:rsid w:val="00BE507C"/>
    <w:rsid w:val="00BF066A"/>
    <w:rsid w:val="00C04443"/>
    <w:rsid w:val="00C3146D"/>
    <w:rsid w:val="00C57EE9"/>
    <w:rsid w:val="00C84371"/>
    <w:rsid w:val="00C97917"/>
    <w:rsid w:val="00CB19E4"/>
    <w:rsid w:val="00CD26EE"/>
    <w:rsid w:val="00CE39EF"/>
    <w:rsid w:val="00D07B83"/>
    <w:rsid w:val="00D4198C"/>
    <w:rsid w:val="00D42F9F"/>
    <w:rsid w:val="00D569C1"/>
    <w:rsid w:val="00D65216"/>
    <w:rsid w:val="00D75620"/>
    <w:rsid w:val="00DB1449"/>
    <w:rsid w:val="00DC37ED"/>
    <w:rsid w:val="00DE308F"/>
    <w:rsid w:val="00E77CEA"/>
    <w:rsid w:val="00EB2B25"/>
    <w:rsid w:val="00EB5A78"/>
    <w:rsid w:val="00EF4202"/>
    <w:rsid w:val="00F02C5A"/>
    <w:rsid w:val="00F612AB"/>
    <w:rsid w:val="00F7410B"/>
    <w:rsid w:val="00F759D7"/>
    <w:rsid w:val="00F765A9"/>
    <w:rsid w:val="00F94F4D"/>
    <w:rsid w:val="00FA6C45"/>
    <w:rsid w:val="00FC7FDE"/>
    <w:rsid w:val="00FF06AB"/>
    <w:rsid w:val="00FF58E4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F9BF29"/>
  <w15:docId w15:val="{14E4E8A3-EA76-44E2-8F1F-7750CEFB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5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4371"/>
  </w:style>
  <w:style w:type="paragraph" w:styleId="Fuzeile">
    <w:name w:val="footer"/>
    <w:basedOn w:val="Standard"/>
    <w:link w:val="FuzeileZchn"/>
    <w:uiPriority w:val="99"/>
    <w:unhideWhenUsed/>
    <w:rsid w:val="00C8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3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437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43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E5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7C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50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0AF5C-5AA1-4BF8-9861-AC1C28D4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Lentzsch</dc:creator>
  <cp:lastModifiedBy>Susann Lentzsch</cp:lastModifiedBy>
  <cp:revision>33</cp:revision>
  <cp:lastPrinted>2022-06-03T08:04:00Z</cp:lastPrinted>
  <dcterms:created xsi:type="dcterms:W3CDTF">2021-06-02T06:26:00Z</dcterms:created>
  <dcterms:modified xsi:type="dcterms:W3CDTF">2022-06-18T15:15:00Z</dcterms:modified>
</cp:coreProperties>
</file>